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D0" w:rsidRPr="009A68E9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  <w:r w:rsidRPr="009A68E9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Протокол об утверждении итогов</w:t>
      </w:r>
      <w:r w:rsidRPr="009A68E9">
        <w:rPr>
          <w:rFonts w:ascii="Times New Roman" w:eastAsia="Times New Roman" w:hAnsi="Times New Roman" w:cs="Times New Roman"/>
          <w:b/>
          <w:bCs/>
          <w:color w:val="000000" w:themeColor="text1"/>
          <w:szCs w:val="24"/>
        </w:rPr>
        <w:t xml:space="preserve"> по 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закупкам лекарственных средств  и изделий медицинского назначения на 201</w:t>
      </w:r>
      <w:r w:rsidR="00A90CA7">
        <w:rPr>
          <w:rFonts w:ascii="Times New Roman" w:eastAsia="Times New Roman" w:hAnsi="Times New Roman" w:cs="Times New Roman"/>
          <w:b/>
          <w:bCs/>
          <w:color w:val="000000"/>
          <w:szCs w:val="24"/>
        </w:rPr>
        <w:t>8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год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способом запроса ценовых предложений </w:t>
      </w:r>
      <w:r w:rsidR="00C755D0">
        <w:rPr>
          <w:rFonts w:ascii="Times New Roman" w:eastAsia="Times New Roman" w:hAnsi="Times New Roman" w:cs="Times New Roman"/>
          <w:b/>
          <w:bCs/>
          <w:color w:val="000000"/>
          <w:szCs w:val="24"/>
        </w:rPr>
        <w:t>–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342B0E">
        <w:rPr>
          <w:rFonts w:ascii="Times New Roman" w:eastAsia="Times New Roman" w:hAnsi="Times New Roman" w:cs="Times New Roman"/>
          <w:b/>
          <w:bCs/>
          <w:color w:val="000000"/>
          <w:szCs w:val="24"/>
        </w:rPr>
        <w:t>№П-</w:t>
      </w:r>
      <w:r w:rsidR="00243673">
        <w:rPr>
          <w:rFonts w:ascii="Times New Roman" w:eastAsia="Times New Roman" w:hAnsi="Times New Roman" w:cs="Times New Roman"/>
          <w:b/>
          <w:bCs/>
          <w:color w:val="000000"/>
          <w:szCs w:val="24"/>
        </w:rPr>
        <w:t>6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78D0" w:rsidRPr="00BC54C6" w:rsidRDefault="009A68E9" w:rsidP="009A68E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О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тдел государственных закупок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</w:t>
      </w:r>
      <w:r w:rsidR="005054CC">
        <w:rPr>
          <w:rFonts w:ascii="Times New Roman" w:eastAsia="Times New Roman" w:hAnsi="Times New Roman" w:cs="Times New Roman"/>
          <w:b/>
          <w:bCs/>
          <w:color w:val="000000"/>
          <w:szCs w:val="24"/>
        </w:rPr>
        <w:t>3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415AF0">
        <w:rPr>
          <w:rFonts w:ascii="Times New Roman" w:eastAsia="Times New Roman" w:hAnsi="Times New Roman" w:cs="Times New Roman"/>
          <w:b/>
          <w:bCs/>
          <w:color w:val="000000"/>
          <w:szCs w:val="24"/>
        </w:rPr>
        <w:t>марта</w:t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2018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г.</w:t>
      </w:r>
    </w:p>
    <w:p w:rsidR="00A93C4D" w:rsidRDefault="009C7615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rFonts w:ascii="Times New Roman" w:eastAsia="Times New Roman" w:hAnsi="Times New Roman" w:cs="Times New Roman"/>
            <w:color w:val="000000"/>
            <w:szCs w:val="24"/>
          </w:rPr>
          <w:t>050012, г</w:t>
        </w:r>
      </w:smartTag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.Алматы, ул. Толе би, 93 </w:t>
      </w:r>
      <w:r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>провел закуп</w:t>
      </w:r>
      <w:r w:rsidR="001078D0"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способом запроса ценовых предложений.</w:t>
      </w:r>
    </w:p>
    <w:p w:rsidR="00A93C4D" w:rsidRDefault="00A93C4D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tbl>
      <w:tblPr>
        <w:tblW w:w="9679" w:type="dxa"/>
        <w:tblInd w:w="103" w:type="dxa"/>
        <w:tblLayout w:type="fixed"/>
        <w:tblLook w:val="04A0"/>
      </w:tblPr>
      <w:tblGrid>
        <w:gridCol w:w="545"/>
        <w:gridCol w:w="1728"/>
        <w:gridCol w:w="3033"/>
        <w:gridCol w:w="835"/>
        <w:gridCol w:w="940"/>
        <w:gridCol w:w="1320"/>
        <w:gridCol w:w="1278"/>
      </w:tblGrid>
      <w:tr w:rsidR="00243673" w:rsidRPr="00243673" w:rsidTr="00243673">
        <w:trPr>
          <w:trHeight w:val="105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Расходные материалы для  анализатора газового состава крови ABL 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3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шприцы с сухим гепарином для взятия артериальной крови объемом 2.0 мл (артериальные, без иглы, 1 коробка 100 штук) 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одной упаковке 100 шт. гепаринизированных, сбалансированных по электролитам шприцев. Концентрация литиевого гепарина не менее 80 МЕ (международных единиц).Артериальные, без иглы, объем 2 мл.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52 900,00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4 761 000,00</w:t>
            </w:r>
          </w:p>
        </w:tc>
      </w:tr>
      <w:tr w:rsidR="00243673" w:rsidRPr="00243673" w:rsidTr="00243673">
        <w:trPr>
          <w:trHeight w:val="15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3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шприцы с сухим гепарином для взятия артериальной крови объемами: 1.5 мл. и размерами игл 23Gx16mm (коробка 100 шт.)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одной упаковке 100 шт. гепаринизированных, сбалансированных по электролитам шприцев. Концентрация литиевого гепарина не менее 60 МЕ (международных единиц). Артериальные, объем 1,5 мл, игла 23Gx16mm.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102 000,00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3 060 000,00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Раствор для автоматического контроля качества, уровень 1, 30 ампул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 7 мл раствора. Заданные значения – ацидоз.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167 000,00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668 000,00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Раствор для автоматического контроля качества, уровень 2, 30 ампул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 7 мл раствора. Заданные значения – норма.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167 000,00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668 000,00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Раствор для автоматического контроля качества, уровень 3, 30 ампул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0,7 мл раствора. Заданные значения – алкалоз.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167 000,00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668 000,00</w:t>
            </w:r>
          </w:p>
        </w:tc>
      </w:tr>
      <w:tr w:rsidR="00243673" w:rsidRPr="00243673" w:rsidTr="00243673">
        <w:trPr>
          <w:trHeight w:val="15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Раствор для автоматического контроля качества, уровень 4, 30 ампул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0,7 мл раствора. Заданные значения – высокое содержание кислорода.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167 000,00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668 000,00</w:t>
            </w:r>
          </w:p>
        </w:tc>
      </w:tr>
      <w:tr w:rsidR="00243673" w:rsidRPr="00243673" w:rsidTr="00243673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Очистной раствор 175 мл.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175 мл. Применяется для очистки измерительной системы анализаторов ABL800. Для диагностики in vitro.Содержит неорганические соли, буфер, антикоагулянт, консервант и ПАВ.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77 270,00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1 081 780,00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Калибровочный раствор 1 по 200 мл.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200 мл. Применяется для автоматической калибровки в анализаторах ABL800. Для диагностики in vitro.Содержит K, Na, Ca, Cl, cGlu, cLac, буфер, рН 7,40, для калибровки рН электрода, электролитного и метаболитного электродов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77 270,00  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1 699 940,00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Калибровочный раствор 2-200 мл.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Объем 200 мл. Применяется для автоматической калибровки в анализаторах ABL800. Для диагностики in vitro.Содержит K, Na, Ca, Cl, буфер, рН 6,9, для калибровки рН электрода, электролитного и метаболитного электродов.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77 270,00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1 159 050,00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Раствор промывочный-600мл.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600 мл. Применяется для автоматической промывки измерительной системы анализаторов ABL800. Для диагностики in vitro.Содержит неорганические соли, буфер, антикоагулянт, консервант и ПАВ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61 000,00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4 758 000,00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Калибровочный раствор tHb в упак. 4 амп.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Применяется для автоматической калибровки системы анализатора ABL700/800 по гемоглобину. 1 упак=4 ампулы по 2 мл.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61 000,00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122 000,00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pH-электрод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Цилиндрический корпус, внутри которого находится ионно-чувствительный элемент на pН для анализаторов серии ABL700/800.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1 238 000,00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рСО2-электрод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Цилиндрический корпус, внутри которого находится ионно-чувствительный элемент на pCO2 для анализаторов серии ABL700/800.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1 238 000,00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рО2-электрод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Цилиндрический корпус, внутри которого находится ионно-чувствительный элемент на pO2 для анализаторов серии ABL700/800.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1 238 000,00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Референтный 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Цилиндрический корпус, внутри которого находится ионно-чувствительный элемент сравнения для анализаторов серии ABL ABL700/800.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481 700,00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481 700,00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Ca-электрод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Цилиндрический корпус, внутри которого находится ионно-чувствительный элемент на Са2+ для анализаторов серии ABL700/800.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737 548,00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737 548,00</w:t>
            </w:r>
          </w:p>
        </w:tc>
      </w:tr>
      <w:tr w:rsidR="00243673" w:rsidRPr="00243673" w:rsidTr="00243673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Cl-электрод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на Cl-, представляющий собой цилиндрический корпус, внутри которого находится ионно-чувствительный элемент для анализаторов серии ABL700/800 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737 548,00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737 548,00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K-электрод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Цилиндрический корпус, внутри которого находится ионно-чувствительный элемент на K+ для анализаторов серии ABL700/800.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737 548,00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737 548,00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Na-электрод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Цилиндрический корпус, внутри которого находится ионно-чувствительный элемент на Na+ для анализаторов серии ABL700/800.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737 548,00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737 548,00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глюкозный 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Цилиндрический корпус, внутри которого находится ионно-чувствительный элемент на Glucose для анализаторов серии ABL700/800.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1 057 800,00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1 057 800,00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лактатный 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Цилиндрический корпус, внутри которого находится ионно-чувствительный элемент на Lactate для анализаторов серии ABL700/800.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1 057 800,00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1 057 800,00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Мембраны для: референтного электрода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Применяется для работы анализаторов ABL700/800.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79 200,00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316 800,00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Мембраны для рО2-электрода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О2 ионы. Применяется для работы анализаторов ABL700/ABL800. Для диагностики in vitro.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353 500,00  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707 000,00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Мембраны для рCО2-электрода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СО2 ионы. Применяется для работы анализаторов ABL700/ABL800.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353 500,00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707 000,00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Мембраны для Ca-электрода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 ионы кальция. Применяется для работы анализаторов ABL700/ABL800.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581 400,00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1 162 800,00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Мембраны для Cl-электрода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 ионы хлора. Применяется для работы анализаторов ABL700/800.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581 400,00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1 162 800,00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Мембраны для K-электрода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калия. Применяется для работы анализаторов ABL700/800.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581 400,00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1 162 800,00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Мембраны для Na-электрода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натрия. Применяется для работы анализаторов ABL700/800.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581 400,00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1 162 800,00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Мембраны для глюкозного электрода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 ионы глюкозы. Применяется для работы анализаторов ABL700/800.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199 900,00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1 199 400,00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Мембраны для лактатного электрода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 ионы лактата. Применяется для работы анализаторов ABL700/800.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199 900,00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1 199 400,00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Баллон с калибровочным газом 1 (34 Бар)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Газовый баллон, наполненный прецезионными трехкомпонентными газовыми смесями (19,8% О2, 5,6% СО2, азот), предназначенные для калибровки электродов рО2, рСО2 в анализаторах ABL800/ABL700. Давление 34 бар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баллон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160 900,00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160 900,00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Баллон с калибровочным газом 2 (34 Бар)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Газовый баллон, наполненный прецезионными двухкомпонентными газовыми смесями (11,2% СО2, азот), предназначенные для калибровки электродов рО2, рСО2 в анализаторах ABL800/ ABL 700. Давление 34 бар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баллон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160 900,00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160 900,00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Одноразовый пластиковый контейнер, 600mL.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600 мл. Пластиковый контейнер, применяется для слива отходов в анализаторах серии ABL800.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8 300,00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Термобумага в рулонах. (8 штук)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Применяется для работы термопринтера в анализаторах ABL700/800, 8 рулонов/упак.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47 050,00  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470 500,00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Гипохлорита-100мл.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Объем 100 мл. Применяется для удаления белков в анализаторах ABL. Для диагностики in vitro.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56 000,00 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224 000,00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Расходные материалы и реагенты для ИХЛ анализатора Architect 2000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Реагент для ухода за зондом 4X25ML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Реагент для ухода за зондом 4X25 мл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189 826,56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379 653,12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Промывающий буфер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Промывающий буфер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37 255,68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2 980 454,40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Раствор Триггера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Триггера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38 142,72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1 144 281,60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Раствор Пре-триггера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Пре-Триггера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84 268,80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842 688,00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Чашечки для образцов, 1000 шт.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Чашечки для образцов, 1000шт.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56 448,00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56 448,00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Реакционные пробирки 8X500 шт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Реакционные пробирки 8X500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111 888,00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559 440,00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Био-Рад Лифочек Мультиконтроль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Лифочек мультиконтроль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238 000,00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BNP калибратор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BNP калибраторы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132 264,00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529 056,00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BNP контроль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BNP контроли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BNP реагент 100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BNP реагенты в упаковке, 100 тестов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739 728,00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4 438 368,00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 КК-МВ фракция калибратор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KK-MB фракц.калибраторы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171 072,00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 КК-МВ фракция контроль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KK-MB фракция контроли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 КК-MB фракция реагент 100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KK-MB фракция реагенты в упаковке, 100 тестов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207 504,00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207 504,00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 Миоглобин калибратор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Миоглобин калибраторы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171 072,00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 Миоглобин контроль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Миоглобин контроли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STAT Миоглобин реагент 400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Миоглобин реагент в упаковке, 400 тестов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1 259 280,00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1 259 280,00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Высокочувствительный тропонин-I калибратор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Высокочувствительный тропонин-I калибраторы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237 600,00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Высокочувствительный тропонин-I контроль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Высокочувствительный тропонин-I контроли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118 800,00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Высокочувствительный тропонин-I реагент 500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Высокочувствительный тропонин-I раствор  в упаковке, 500 тестов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4 435 200,00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Анти-ТПО калибратор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Анти-ТПО калибраторы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256 608,00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Анти-ТПО контроль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Анти-ТПО контроль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427 680,00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Анти-ТПО реагент 100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Анти-ТПО реагент в упаковке, 100 тестов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175 032,00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875 160,00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Свободный Т3 калибратор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Свободный Т3 калибраторы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256 608,00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Свободный Т3 реагент 100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Свободный Т3 реагент в упаковке, 100 тестов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104 544,00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522 720,00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Свободный Т4 калибратор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Свободный Т4 калибраторы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112 464,00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337 392,00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Свободный Т4 реагент 100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Свободный Т4 реагент в упаковке, 100 тестов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91 080,00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455 400,00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TSH калибратор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ТТГ калибраторы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60 192,00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180 576,00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TSH реагент 100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ТТГ реагент в упаковке, 100 тестов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83 952,00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419 760,00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Ферритин калибратор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Ферритин калибратор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256 608,00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ARCHITECT Ферритин реагент 100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Ферритин реагент в упаковке, 100 тестов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950 400,00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Расходные материалы к анализатору электролитов крови Easy lyte Calcium Na/K/Ca/pH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Na+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Na+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397 000,00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К+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К+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397 000,00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Ca+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Ca+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397 000,00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pH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pH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410 000,00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Референтный электрод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Референтный электрод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397 000,00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реагентов 800 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реагентов 800 мл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2 992 500,00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трубок для кальциевого электрода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трубок для кальциевого электрода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58 500,00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трубок для насоса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трубок для насоса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68 500,00</w:t>
            </w:r>
          </w:p>
        </w:tc>
      </w:tr>
      <w:tr w:rsidR="00243673" w:rsidRPr="00243673" w:rsidTr="00243673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ежедневной очистки(раствор для промывания  прибора и электродов)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ежедневной очистки(раствор для промывания  прибора и электродов)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342 500,00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контроля качества 3 уровня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контроля качества 3 уровня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592 500,00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клапанный (клапан растворов)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клапанный (клапан растворов)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477 000,00</w:t>
            </w:r>
          </w:p>
        </w:tc>
      </w:tr>
      <w:tr w:rsidR="00243673" w:rsidRPr="00243673" w:rsidTr="00243673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Зонд пробы (проботборник)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Зонд пробы (проботборник)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Детектор образцов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Детектор образцов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410 000,00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Расходные материалы для ACCESS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43673" w:rsidRPr="00243673" w:rsidTr="00243673">
        <w:trPr>
          <w:trHeight w:val="36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Тропонин I (Access AccuTnI+3), для использования на анализаторах Access 2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AccessAccuTnI представляет собой хемилюминесцентный иммунный анализ с использованием парамагнитных частиц, применяемый для количественного определения концентрации уровней сердечного тропонина I (сТнI) в человеческой сыворотке и плазме с использованием иммунохимических систем Access в качестве вспомогательного фактора при диагностике и лечении инфаркта миокарда и повреждения сердечной мышцы.Определение сердечного тропонина I помогает при стратификации риска у пациентов с нестабильной стенокардией или острым коронарным синдромом без подъема сегмента ST с оценкой относительного риска смерти, инфаркта миокарда или повышенной вероятности ишемических событий, требующих неотложных процедур реваскуляризации.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94 066,00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4 797 366,00</w:t>
            </w:r>
          </w:p>
        </w:tc>
      </w:tr>
      <w:tr w:rsidR="00243673" w:rsidRPr="00243673" w:rsidTr="00243673">
        <w:trPr>
          <w:trHeight w:val="33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80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Тропонин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I,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калибраторы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(Access AccuTnI+3 Calibrators),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Access 2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Калибраторы AccessAccuTnICalibrators предназначены для калибровки теста AccessAccuTnI для количественного определения концентраций сердечного тропонина I (сТнI) в человеческой сыворотке и плазме с использованием иммунохимических систем Access в качестве вспомогательного фактора при диагностике и лечении инфаркта миокарда и повреждения сердечной мышцы. Определение сердечного тропонина I помогает при стратификации риска у пациентов с нестабильной стенокардией или острым коронарным синдромом без подъема сегмента ST по отношению к относительному риску смерти, инфаркта миокарда или повышенной вероятности ишемических событий, требующих неотложных процедур реваскуляризации.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33 789,00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101 367,00</w:t>
            </w:r>
          </w:p>
        </w:tc>
      </w:tr>
      <w:tr w:rsidR="00243673" w:rsidRPr="00243673" w:rsidTr="00243673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Мешки для сбора отходов (для Access) Access® WasteBags. В упаковке 20 штук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Мешки для твердых отходов устанавливаются в системах иммунологического анализа серии Access® для утилизации использованных реакционных пробирок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49 378,00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246 890,00</w:t>
            </w:r>
          </w:p>
        </w:tc>
      </w:tr>
      <w:tr w:rsidR="00243673" w:rsidRPr="00243673" w:rsidTr="00243673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Субстрат Access® Substrate. В упаковке 4х130мл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Субстрат AccessSubstrate предназначен для использования с системами иммунного анализа Access и специфическими реагентами иммунного анализа Access.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133 658,00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801 948,00</w:t>
            </w:r>
          </w:p>
        </w:tc>
      </w:tr>
      <w:tr w:rsidR="00243673" w:rsidRPr="00243673" w:rsidTr="00243673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Промывочныйбуфер "Wash Buffer II" (для Access). В упаковке 4х1950мл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Промывочный буфер AccessWashBuffer II предназначен для использования с системами иммунного анализа Access и специфическими реагентами иммунного анализа Access.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41 160,00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1 234 800,00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SystemCheck HS Tool Проверочный раствор высокой чувствительности. В упаковке 1х4.0мл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использования с системами иммунного анализа Access при еженедельной профилактическойпроцедуре проверки системы.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15 778,00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126 224,00</w:t>
            </w:r>
          </w:p>
        </w:tc>
      </w:tr>
      <w:tr w:rsidR="00243673" w:rsidRPr="00243673" w:rsidTr="00243673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Реакционные пробирки (16х98шт./упак.) (для Access) ReactionVessels. В упаковке 16х98шт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Реакционные пробирки используются в системах иммунологического анализа серии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57 918,00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2 316 720,00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Чашечки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образцов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2.0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мл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/16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мм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Access 2.0 mL/16 mm insert cups, Access.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упаковке 1000 штук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Пробирки для образцов используются в системах иммунологического анализа серии  для образцов биологических жидкостей, контролей и калибраторов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14 483,00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695 184,00</w:t>
            </w:r>
          </w:p>
        </w:tc>
      </w:tr>
      <w:tr w:rsidR="00243673" w:rsidRPr="00243673" w:rsidTr="00243673">
        <w:trPr>
          <w:trHeight w:val="18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КОНТРАД 70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Щелочной раствор для очистки предназначен для использования с системами иммунологического анализа серии Access®. Применяется для очистки пробоотборника, аспираторов и дозаторов реагентов иммунохимических анализаторов серии  в рамках процедуры Ежедневного и Специального обслуживания, а также при ручной очистке наконечников аспираторов.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31 824,00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31 824,00</w:t>
            </w:r>
          </w:p>
        </w:tc>
      </w:tr>
      <w:tr w:rsidR="00243673" w:rsidRPr="00243673" w:rsidTr="00243673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Цитранокс Access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Кислый раствор для очистки предназначен для использования с системами иммунологического анализа серии Access®. Используется для очистки пробоотборника, аспираторов и дозаторов реагентов.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канистра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49 224,00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49 224,00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расходные материалы для гематологического анализатора Unicel DXH 800 COULTER для АПП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кассеты типа Д 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штативы для гематологического анализатора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362 499,00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362 499,00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штрихи типа Д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штативов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223 767,00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223 767,00</w:t>
            </w:r>
          </w:p>
        </w:tc>
      </w:tr>
      <w:tr w:rsidR="00243673" w:rsidRPr="00243673" w:rsidTr="00243673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расходные материалы для мочевого анализатора FUS 2000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43673" w:rsidRPr="00243673" w:rsidTr="00243673">
        <w:trPr>
          <w:trHeight w:val="15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Полоски реагентные в упаковке 1000тестов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Реагентные полоски Dirui предназначены для быстрого выявления билирубина, уробилиногена, нитритов, кетонов, аскорбиновой кислоты, глюкозы, белка, крови, рН, лейкоцитов, микроальбумина, кальция, креатинина,  удельного веса в моче. Только для in vitro диагностики. Тест-полоски  предназначены для  химического анализа мочи.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46 093,00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4 793 672,00</w:t>
            </w:r>
          </w:p>
        </w:tc>
      </w:tr>
      <w:tr w:rsidR="00243673" w:rsidRPr="00243673" w:rsidTr="00243673">
        <w:trPr>
          <w:trHeight w:val="12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Жидкость обжимающая (Sheath) в канистре (20л)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Данный реагент используется только в </w:t>
            </w:r>
            <w:r w:rsidRPr="0024367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in vitro</w:t>
            </w:r>
            <w:r w:rsidRPr="002436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диагностике для работы на анализаторе FUS-2000. Обжимающая жидкость ограничивает проточную пробу мочи с образованием плоскостной проточной струи.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канистра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4 620 000,00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Urine Sediment Analyzer Detergent.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упаковке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500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Данный детергент используется только в in vitro диагностике для промывки и очистки системы трубок и проточной ячейки анализатора осадка мочи FUS-2000.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85 200,00</w:t>
            </w:r>
          </w:p>
        </w:tc>
      </w:tr>
      <w:tr w:rsidR="00243673" w:rsidRPr="00243673" w:rsidTr="00243673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Стандартный раствор (Standart Solution). В упаковке 125 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Стандартный раствор используется только в </w:t>
            </w:r>
            <w:r w:rsidRPr="0024367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in vitro</w:t>
            </w:r>
            <w:r w:rsidRPr="002436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диагностике для калибровки анализатора FUS-2000.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17 557,00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105 342,00</w:t>
            </w:r>
          </w:p>
        </w:tc>
      </w:tr>
      <w:tr w:rsidR="00243673" w:rsidRPr="00243673" w:rsidTr="00243673">
        <w:trPr>
          <w:trHeight w:val="10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Фокусирующая жидкость (Focus) В упаковке 125мл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Фокусирующая жидкость используется только в </w:t>
            </w:r>
            <w:r w:rsidRPr="0024367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in vitro</w:t>
            </w:r>
            <w:r w:rsidRPr="002436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диагностике для работы на анализаторе FUS-2000. Реагент используется для ежедневной проверки фокусировки FUS-2000.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23 578,00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282 936,00</w:t>
            </w:r>
          </w:p>
        </w:tc>
      </w:tr>
      <w:tr w:rsidR="00243673" w:rsidRPr="00243673" w:rsidTr="00243673">
        <w:trPr>
          <w:trHeight w:val="17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положительный (Positive Control).  В упаковке 125мл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Положительный контроль используется только в </w:t>
            </w:r>
            <w:r w:rsidRPr="0024367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in vitro</w:t>
            </w:r>
            <w:r w:rsidRPr="002436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диагностике для работы на анализаторе FUS-2000. Контроли используются для легкой настройки и проверки калибровки анализатора. Положительный контроль дает патологические результаты. Контроль качества работы анализатора должен проводиться ежедневно перед началом работы.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23 578,00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235 780,00</w:t>
            </w:r>
          </w:p>
        </w:tc>
      </w:tr>
      <w:tr w:rsidR="00243673" w:rsidRPr="00243673" w:rsidTr="00243673">
        <w:trPr>
          <w:trHeight w:val="17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отрицательный (Negative Control) В упаковке 125мл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Отрицательный контроль используется только в </w:t>
            </w:r>
            <w:r w:rsidRPr="0024367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in vitro</w:t>
            </w:r>
            <w:r w:rsidRPr="002436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диагностике для работы на анализаторе осадка мочи FUS-2000 (DIRUI Industrial Co., Ltd.). Контроли используются для легкой настройки и проверки калибровки анализатора. Отрицательный контроль дает результаты нормы. Контроль работы анализатора должен проводиться ежедневно перед началом работы.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23 578,00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235 780,00</w:t>
            </w:r>
          </w:p>
        </w:tc>
      </w:tr>
      <w:tr w:rsidR="00243673" w:rsidRPr="00243673" w:rsidTr="00243673">
        <w:trPr>
          <w:trHeight w:val="18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для определения удельного веса мочи Уровень 1 (H Series Urine Analyzer Control Liquid for Specific Gravity level 1).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для определения удельного веса мочи. Используется для контроля качества рефрактометра мочевого анализатора FUS-2000.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54 410,00</w:t>
            </w:r>
          </w:p>
        </w:tc>
      </w:tr>
      <w:tr w:rsidR="00243673" w:rsidRPr="00243673" w:rsidTr="00243673">
        <w:trPr>
          <w:trHeight w:val="18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для определения удельного веса мочи Уровень 2 (H Series Urine Analyzer Control Liquid for Specific Gravity level 2).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для определения удельного веса мочи. Используется для контроля качества рефрактометра мочевого анализатора FUS-2000.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32 646,00</w:t>
            </w:r>
          </w:p>
        </w:tc>
      </w:tr>
      <w:tr w:rsidR="00243673" w:rsidRPr="00243673" w:rsidTr="00243673">
        <w:trPr>
          <w:trHeight w:val="180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для определения удельного веса мочи Уровень 3 (H Series Urine Analyzer Control Liquid for Specific Gravity level 3) В упаковке 4х8мл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для определения удельного веса мочи. Используется для контроля качества рефрактометра мочевого анализатора FUS-2000. Только для диагностики in vitro.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10 882,00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32 646,00</w:t>
            </w:r>
          </w:p>
        </w:tc>
      </w:tr>
      <w:tr w:rsidR="00243673" w:rsidRPr="00243673" w:rsidTr="00243673">
        <w:trPr>
          <w:trHeight w:val="15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Калибровочная жидкость для определения удельного веса мочи (H Series Urine Analyzer Calibration Liquid for Specific Gravity)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Эталонная жидкость для анализаторов мочи серии H для определения удельного веса. Используется для калибровки рефрактометра анализаторов мочи DIRUI серии Н.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32 646,00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для турбидиметра Уровень 1(H Series Urine Analyzer Control Liquid for Turbidity level 1)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анализатора мочи серии Н. Используется для контроля качества определения мутности анализатором мочи DIRUI серии Н.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32 646,00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97 938,00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для турбидиметра Уровень 2(H Series Urine Analyzer Control Liquid for Turbidity level 2)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жидкость анализатора мочи серии Н. Используется для контроля качества определения мутности анализатором мочи DIRUI серии Н.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32 646,00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97 938,00</w:t>
            </w:r>
          </w:p>
        </w:tc>
      </w:tr>
      <w:tr w:rsidR="00243673" w:rsidRPr="00243673" w:rsidTr="00243673">
        <w:trPr>
          <w:trHeight w:val="13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Калибровочная жидкость для турбидиметра (H Series Urine Analyzer Calibration Liquid for Turbidity)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Калибровочная жидкость для анализа мутности мочи анализатора FUS-2000. Используется для калибровки турбидиметра анализатора. Только для диагностики in vitro.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32 646,00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97 938,00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Жидкость для контроля красного цвета (H Series Urine Analyzer Color Control – red)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цвета анализаторов мочи используют для контроля качества цвета мочи при исследовании на анализаторе FUS-2000. 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16 323,00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48 969,00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Жидкость для контроля зеленого цвета (H Series Urine Analyzer Color Control –green )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цвета анализаторов мочи используют для контроля качества цвета мочи при исследовании на анализаторе FUS-2000. 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16 323,00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48 969,00</w:t>
            </w:r>
          </w:p>
        </w:tc>
      </w:tr>
      <w:tr w:rsidR="00243673" w:rsidRPr="00243673" w:rsidTr="00243673">
        <w:trPr>
          <w:trHeight w:val="11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Жидкость для контроля синего цвета (H Series Urine Analyzer Color Control – blue)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цвета анализаторов мочи используют для контроля качества цвета мочи при исследовании на анализаторе FUS-2000. 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16 323,00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48 969,00</w:t>
            </w:r>
          </w:p>
        </w:tc>
      </w:tr>
      <w:tr w:rsidR="00243673" w:rsidRPr="00243673" w:rsidTr="00243673">
        <w:trPr>
          <w:trHeight w:val="15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Очищающая жидкость для рефрактометра и турбидиметра ( (Cleaning Liquid for Refractometer and Turbidimetr) В упаковке 1х50мл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Используется для очистки рефрактометров и турбидиметров анализаторов мочи серии Н.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39 904,00</w:t>
            </w:r>
          </w:p>
        </w:tc>
      </w:tr>
      <w:tr w:rsidR="00243673" w:rsidRPr="00243673" w:rsidTr="00243673">
        <w:trPr>
          <w:trHeight w:val="180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118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мочи (положительный) (Urinalysis Control (Positive)) В упаковке 4х8мл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анализа мочи используется для проведения контроля качества полосок для проведения анализа мочи и анализаторов мочи. Данный продукт обладает способностью проведения контроля по 13 показателям, таким как глюкоза, билирубин, кетон, удельный вес, кровь, рН, белок, уробилиноген, нитрит, лейкоциты, микроальбумин, креатинин и кальций, которые определяют полоски. Только для диагностики in vitro.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4 788,00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153 216,00</w:t>
            </w:r>
          </w:p>
        </w:tc>
      </w:tr>
      <w:tr w:rsidR="00243673" w:rsidRPr="00243673" w:rsidTr="00243673">
        <w:trPr>
          <w:trHeight w:val="18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мочи (отрицательный) (Urinalysis Control (Negative) В упаковке 4х8мл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анализа мочи используется для проведения контроля качества полосок для проведения анализа мочи и анализаторов мочи. Данный продукт обладает способностью проведения контроля по 13 показателям, таким как глюкоза, билирубин, кетон, удельный вес, кровь, рН, белок, уробилиноген, нитрит, лейкоциты, микроальбумин, креатинин и кальций, которые определяют полоски. Только для диагностики in vitro.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673" w:rsidRPr="00243673" w:rsidRDefault="00243673" w:rsidP="0024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36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153 216,00</w:t>
            </w:r>
          </w:p>
        </w:tc>
      </w:tr>
    </w:tbl>
    <w:p w:rsidR="002E6F74" w:rsidRDefault="002E6F74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1078D0" w:rsidRDefault="001078D0" w:rsidP="009A68E9">
      <w:pPr>
        <w:pStyle w:val="a4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9A68E9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p w:rsidR="003530EE" w:rsidRPr="009A68E9" w:rsidRDefault="003530EE" w:rsidP="003530EE">
      <w:pPr>
        <w:pStyle w:val="a4"/>
        <w:keepNext/>
        <w:tabs>
          <w:tab w:val="left" w:pos="426"/>
        </w:tabs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</w:p>
    <w:tbl>
      <w:tblPr>
        <w:tblStyle w:val="a3"/>
        <w:tblW w:w="0" w:type="auto"/>
        <w:tblLook w:val="04A0"/>
      </w:tblPr>
      <w:tblGrid>
        <w:gridCol w:w="666"/>
        <w:gridCol w:w="3070"/>
        <w:gridCol w:w="1997"/>
        <w:gridCol w:w="1763"/>
        <w:gridCol w:w="2075"/>
      </w:tblGrid>
      <w:tr w:rsidR="001078D0" w:rsidTr="009015D1">
        <w:tc>
          <w:tcPr>
            <w:tcW w:w="666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070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97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C54C6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Д</w:t>
            </w:r>
            <w:r w:rsidRPr="00F43E4B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ата и время представления ценового предложения</w:t>
            </w:r>
          </w:p>
        </w:tc>
        <w:tc>
          <w:tcPr>
            <w:tcW w:w="2075" w:type="dxa"/>
            <w:vAlign w:val="center"/>
          </w:tcPr>
          <w:p w:rsidR="001078D0" w:rsidRPr="00F43E4B" w:rsidRDefault="00722038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0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1078D0" w:rsidTr="009015D1">
        <w:tc>
          <w:tcPr>
            <w:tcW w:w="666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70" w:type="dxa"/>
            <w:vAlign w:val="center"/>
          </w:tcPr>
          <w:p w:rsidR="001078D0" w:rsidRPr="00F43E4B" w:rsidRDefault="00D01275" w:rsidP="00AD452A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"КАЗПРОФИТ ГРУПП"</w:t>
            </w:r>
          </w:p>
        </w:tc>
        <w:tc>
          <w:tcPr>
            <w:tcW w:w="1997" w:type="dxa"/>
            <w:vAlign w:val="center"/>
          </w:tcPr>
          <w:p w:rsidR="001078D0" w:rsidRPr="00CC625E" w:rsidRDefault="00D01275" w:rsidP="00D0127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sz w:val="20"/>
                <w:szCs w:val="20"/>
              </w:rPr>
              <w:t>Алматин обл.,Карасайский р-н,  ул.Жаналык, дом 30</w:t>
            </w:r>
          </w:p>
        </w:tc>
        <w:tc>
          <w:tcPr>
            <w:tcW w:w="1763" w:type="dxa"/>
            <w:vAlign w:val="center"/>
          </w:tcPr>
          <w:p w:rsidR="001078D0" w:rsidRPr="00F6714B" w:rsidRDefault="00D01275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20.02.2018г. 10:17</w:t>
            </w:r>
          </w:p>
        </w:tc>
        <w:tc>
          <w:tcPr>
            <w:tcW w:w="2075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18" w:rsidTr="009015D1">
        <w:tc>
          <w:tcPr>
            <w:tcW w:w="666" w:type="dxa"/>
            <w:vAlign w:val="center"/>
          </w:tcPr>
          <w:p w:rsidR="00220E18" w:rsidRPr="00220E18" w:rsidRDefault="00220E1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0" w:type="dxa"/>
            <w:vAlign w:val="center"/>
          </w:tcPr>
          <w:p w:rsidR="00220E18" w:rsidRDefault="00D01275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"Локал Фарм"</w:t>
            </w:r>
          </w:p>
        </w:tc>
        <w:tc>
          <w:tcPr>
            <w:tcW w:w="1997" w:type="dxa"/>
            <w:vAlign w:val="center"/>
          </w:tcPr>
          <w:p w:rsidR="00220E18" w:rsidRDefault="00D01275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г.Астана, пр. Сарыарка, 31/2, ВП-32, 11 этаж </w:t>
            </w:r>
          </w:p>
        </w:tc>
        <w:tc>
          <w:tcPr>
            <w:tcW w:w="1763" w:type="dxa"/>
            <w:vAlign w:val="center"/>
          </w:tcPr>
          <w:p w:rsidR="00220E18" w:rsidRDefault="00D01275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21.02.2018г. 10:24</w:t>
            </w:r>
          </w:p>
        </w:tc>
        <w:tc>
          <w:tcPr>
            <w:tcW w:w="2075" w:type="dxa"/>
            <w:vAlign w:val="center"/>
          </w:tcPr>
          <w:p w:rsidR="00220E18" w:rsidRDefault="00220E1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4B1" w:rsidTr="009015D1">
        <w:tc>
          <w:tcPr>
            <w:tcW w:w="666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0" w:type="dxa"/>
            <w:vAlign w:val="center"/>
          </w:tcPr>
          <w:p w:rsidR="00E004B1" w:rsidRPr="00A93C4D" w:rsidRDefault="00D01275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"Нур торе"</w:t>
            </w:r>
          </w:p>
        </w:tc>
        <w:tc>
          <w:tcPr>
            <w:tcW w:w="1997" w:type="dxa"/>
            <w:vAlign w:val="center"/>
          </w:tcPr>
          <w:p w:rsidR="00E004B1" w:rsidRPr="00155604" w:rsidRDefault="00D01275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sz w:val="20"/>
                <w:szCs w:val="20"/>
              </w:rPr>
              <w:t>г.Шымкент, мкр.Наурыз,505</w:t>
            </w:r>
          </w:p>
        </w:tc>
        <w:tc>
          <w:tcPr>
            <w:tcW w:w="1763" w:type="dxa"/>
            <w:vAlign w:val="center"/>
          </w:tcPr>
          <w:p w:rsidR="00E004B1" w:rsidRPr="00D01275" w:rsidRDefault="00D01275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21.02.2018г. 11:22</w:t>
            </w:r>
          </w:p>
        </w:tc>
        <w:tc>
          <w:tcPr>
            <w:tcW w:w="2075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9015D1">
        <w:tc>
          <w:tcPr>
            <w:tcW w:w="666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0" w:type="dxa"/>
            <w:vAlign w:val="center"/>
          </w:tcPr>
          <w:p w:rsidR="00BF7DDE" w:rsidRPr="00BC527D" w:rsidRDefault="00D01275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"Сардар Инвест"</w:t>
            </w:r>
          </w:p>
        </w:tc>
        <w:tc>
          <w:tcPr>
            <w:tcW w:w="1997" w:type="dxa"/>
            <w:vAlign w:val="center"/>
          </w:tcPr>
          <w:p w:rsidR="00BF7DDE" w:rsidRPr="00905D96" w:rsidRDefault="00D01275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sz w:val="20"/>
                <w:szCs w:val="20"/>
              </w:rPr>
              <w:t>г.Шымкент, мкр.Тараз  уч.139</w:t>
            </w:r>
          </w:p>
        </w:tc>
        <w:tc>
          <w:tcPr>
            <w:tcW w:w="1763" w:type="dxa"/>
            <w:vAlign w:val="center"/>
          </w:tcPr>
          <w:p w:rsidR="00BF7DDE" w:rsidRPr="00D01275" w:rsidRDefault="00123E97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21.02.2018г. 11:23</w:t>
            </w:r>
          </w:p>
        </w:tc>
        <w:tc>
          <w:tcPr>
            <w:tcW w:w="20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9015D1">
        <w:tc>
          <w:tcPr>
            <w:tcW w:w="666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0" w:type="dxa"/>
            <w:vAlign w:val="center"/>
          </w:tcPr>
          <w:p w:rsidR="00BF7DDE" w:rsidRPr="00BC527D" w:rsidRDefault="00D01275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"ARTUMED"</w:t>
            </w:r>
          </w:p>
        </w:tc>
        <w:tc>
          <w:tcPr>
            <w:tcW w:w="1997" w:type="dxa"/>
            <w:vAlign w:val="center"/>
          </w:tcPr>
          <w:p w:rsidR="00BF7DDE" w:rsidRPr="005F4BD9" w:rsidRDefault="00123E97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23E97">
              <w:rPr>
                <w:rFonts w:ascii="Times New Roman" w:hAnsi="Times New Roman" w:cs="Times New Roman"/>
                <w:sz w:val="20"/>
                <w:szCs w:val="20"/>
              </w:rPr>
              <w:t>г.Астана, район Сары Арка, улица 187, д.16 кв.104</w:t>
            </w:r>
          </w:p>
        </w:tc>
        <w:tc>
          <w:tcPr>
            <w:tcW w:w="1763" w:type="dxa"/>
            <w:vAlign w:val="center"/>
          </w:tcPr>
          <w:p w:rsidR="00BF7DDE" w:rsidRDefault="00123E97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21.02.2018г. 12:43</w:t>
            </w:r>
          </w:p>
        </w:tc>
        <w:tc>
          <w:tcPr>
            <w:tcW w:w="20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9015D1">
        <w:tc>
          <w:tcPr>
            <w:tcW w:w="666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0" w:type="dxa"/>
            <w:vAlign w:val="center"/>
          </w:tcPr>
          <w:p w:rsidR="00BF7DDE" w:rsidRPr="00BC527D" w:rsidRDefault="00123E97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"SATCOR"</w:t>
            </w:r>
          </w:p>
        </w:tc>
        <w:tc>
          <w:tcPr>
            <w:tcW w:w="1997" w:type="dxa"/>
            <w:vAlign w:val="center"/>
          </w:tcPr>
          <w:p w:rsidR="00BF7DDE" w:rsidRDefault="00123E97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23E97">
              <w:rPr>
                <w:rFonts w:ascii="Times New Roman" w:hAnsi="Times New Roman" w:cs="Times New Roman"/>
                <w:sz w:val="20"/>
                <w:szCs w:val="20"/>
              </w:rPr>
              <w:t>г.Алматы, ул.Сатпаева, 30А/3, офис 142</w:t>
            </w:r>
          </w:p>
        </w:tc>
        <w:tc>
          <w:tcPr>
            <w:tcW w:w="1763" w:type="dxa"/>
            <w:vAlign w:val="center"/>
          </w:tcPr>
          <w:p w:rsidR="00BF7DDE" w:rsidRDefault="00123E97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21.02.2018г. 12:44</w:t>
            </w:r>
          </w:p>
        </w:tc>
        <w:tc>
          <w:tcPr>
            <w:tcW w:w="20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0F3" w:rsidTr="009015D1">
        <w:tc>
          <w:tcPr>
            <w:tcW w:w="666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70" w:type="dxa"/>
            <w:vAlign w:val="center"/>
          </w:tcPr>
          <w:p w:rsidR="000960F3" w:rsidRPr="00D01275" w:rsidRDefault="00D01275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"Дельрус РК"</w:t>
            </w:r>
          </w:p>
        </w:tc>
        <w:tc>
          <w:tcPr>
            <w:tcW w:w="1997" w:type="dxa"/>
            <w:vAlign w:val="center"/>
          </w:tcPr>
          <w:p w:rsidR="000960F3" w:rsidRPr="00CD363C" w:rsidRDefault="00123E97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23E97">
              <w:rPr>
                <w:rFonts w:ascii="Times New Roman" w:hAnsi="Times New Roman" w:cs="Times New Roman"/>
                <w:sz w:val="20"/>
                <w:szCs w:val="20"/>
              </w:rPr>
              <w:t>г.Астана, переулок Шынтас 2/1, 4 этаж</w:t>
            </w:r>
          </w:p>
        </w:tc>
        <w:tc>
          <w:tcPr>
            <w:tcW w:w="1763" w:type="dxa"/>
            <w:vAlign w:val="center"/>
          </w:tcPr>
          <w:p w:rsidR="000960F3" w:rsidRDefault="00123E97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21.02.2018г. 16:42</w:t>
            </w:r>
          </w:p>
        </w:tc>
        <w:tc>
          <w:tcPr>
            <w:tcW w:w="2075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37" w:rsidTr="009015D1">
        <w:tc>
          <w:tcPr>
            <w:tcW w:w="666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0" w:type="dxa"/>
            <w:vAlign w:val="center"/>
          </w:tcPr>
          <w:p w:rsidR="00946937" w:rsidRPr="00EA36A2" w:rsidRDefault="00D01275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"Мелиор LTD"</w:t>
            </w:r>
          </w:p>
        </w:tc>
        <w:tc>
          <w:tcPr>
            <w:tcW w:w="1997" w:type="dxa"/>
            <w:vAlign w:val="center"/>
          </w:tcPr>
          <w:p w:rsidR="00946937" w:rsidRDefault="00123E97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г.Астана, ул.Желтоксан, 38</w:t>
            </w:r>
          </w:p>
        </w:tc>
        <w:tc>
          <w:tcPr>
            <w:tcW w:w="1763" w:type="dxa"/>
            <w:vAlign w:val="center"/>
          </w:tcPr>
          <w:p w:rsidR="00946937" w:rsidRPr="00CD363C" w:rsidRDefault="00AF1715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21.02.2018г. 16:43</w:t>
            </w:r>
          </w:p>
        </w:tc>
        <w:tc>
          <w:tcPr>
            <w:tcW w:w="2075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78D0" w:rsidRPr="00546318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078D0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2"/>
        </w:rPr>
      </w:pPr>
      <w:r w:rsidRPr="009A68E9">
        <w:rPr>
          <w:rFonts w:ascii="Times New Roman" w:eastAsia="Times New Roman" w:hAnsi="Times New Roman" w:cs="Times New Roman"/>
          <w:color w:val="000000" w:themeColor="text1"/>
          <w:szCs w:val="20"/>
        </w:rPr>
        <w:t>2.</w:t>
      </w:r>
      <w:r w:rsidRPr="009A68E9">
        <w:rPr>
          <w:rFonts w:ascii="Times New Roman" w:eastAsia="Times New Roman" w:hAnsi="Times New Roman" w:cs="Times New Roman"/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 xml:space="preserve"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поставщиков: </w:t>
      </w:r>
    </w:p>
    <w:p w:rsidR="003530EE" w:rsidRDefault="003530EE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0"/>
        </w:rPr>
      </w:pPr>
    </w:p>
    <w:tbl>
      <w:tblPr>
        <w:tblStyle w:val="a3"/>
        <w:tblW w:w="9606" w:type="dxa"/>
        <w:tblLook w:val="04A0"/>
      </w:tblPr>
      <w:tblGrid>
        <w:gridCol w:w="675"/>
        <w:gridCol w:w="3119"/>
        <w:gridCol w:w="1984"/>
        <w:gridCol w:w="3828"/>
      </w:tblGrid>
      <w:tr w:rsidR="001078D0" w:rsidTr="001078D0">
        <w:tc>
          <w:tcPr>
            <w:tcW w:w="675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119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Сумма заявки, тенге</w:t>
            </w:r>
          </w:p>
        </w:tc>
      </w:tr>
      <w:tr w:rsidR="00AF1715" w:rsidTr="001078D0">
        <w:tc>
          <w:tcPr>
            <w:tcW w:w="675" w:type="dxa"/>
            <w:vAlign w:val="center"/>
          </w:tcPr>
          <w:p w:rsidR="00AF1715" w:rsidRPr="00F6714B" w:rsidRDefault="00AF171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vAlign w:val="center"/>
          </w:tcPr>
          <w:p w:rsidR="00AF1715" w:rsidRPr="00F43E4B" w:rsidRDefault="00AF1715" w:rsidP="006C7DF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"КАЗПРОФИТ ГРУПП"</w:t>
            </w:r>
          </w:p>
        </w:tc>
        <w:tc>
          <w:tcPr>
            <w:tcW w:w="1984" w:type="dxa"/>
            <w:vAlign w:val="center"/>
          </w:tcPr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68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  <w:p w:rsidR="00AF1715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  <w:p w:rsidR="00AF1715" w:rsidRPr="00CC625E" w:rsidRDefault="00AF1715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3828" w:type="dxa"/>
            <w:vAlign w:val="center"/>
          </w:tcPr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397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397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F171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397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397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992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342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592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477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F1715" w:rsidRPr="00CC625E" w:rsidRDefault="00AF1715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F171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AF1715" w:rsidTr="001078D0">
        <w:tc>
          <w:tcPr>
            <w:tcW w:w="675" w:type="dxa"/>
            <w:vAlign w:val="center"/>
          </w:tcPr>
          <w:p w:rsidR="00AF1715" w:rsidRPr="00220E18" w:rsidRDefault="00AF171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119" w:type="dxa"/>
            <w:vAlign w:val="center"/>
          </w:tcPr>
          <w:p w:rsidR="00AF1715" w:rsidRDefault="00AF1715" w:rsidP="006C7DF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"Локал Фарм"</w:t>
            </w:r>
          </w:p>
        </w:tc>
        <w:tc>
          <w:tcPr>
            <w:tcW w:w="1984" w:type="dxa"/>
            <w:vAlign w:val="center"/>
          </w:tcPr>
          <w:p w:rsidR="00AF1715" w:rsidRDefault="002C0E65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C0E65" w:rsidRPr="00662BDD" w:rsidRDefault="002C0E65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vAlign w:val="center"/>
          </w:tcPr>
          <w:p w:rsidR="00AF1715" w:rsidRDefault="002C0E65" w:rsidP="009015D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2C0E6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2C0E65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2C0E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2C0E65" w:rsidRPr="00662BDD" w:rsidRDefault="001B447E" w:rsidP="009015D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1 200 000,0</w:t>
            </w:r>
          </w:p>
        </w:tc>
      </w:tr>
      <w:tr w:rsidR="00AF1715" w:rsidTr="001078D0">
        <w:tc>
          <w:tcPr>
            <w:tcW w:w="675" w:type="dxa"/>
            <w:vAlign w:val="center"/>
          </w:tcPr>
          <w:p w:rsidR="00AF1715" w:rsidRDefault="00AF171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AF1715" w:rsidRPr="00A93C4D" w:rsidRDefault="00AF1715" w:rsidP="006C7DF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"Нур торе"</w:t>
            </w:r>
          </w:p>
        </w:tc>
        <w:tc>
          <w:tcPr>
            <w:tcW w:w="1984" w:type="dxa"/>
            <w:vAlign w:val="center"/>
          </w:tcPr>
          <w:p w:rsidR="00AF1715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  <w:p w:rsidR="001B447E" w:rsidRDefault="001B447E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3828" w:type="dxa"/>
            <w:vAlign w:val="center"/>
          </w:tcPr>
          <w:p w:rsidR="00AF1715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379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640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980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842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650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440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559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438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060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060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275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590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795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1B447E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435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447E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256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590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427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650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615700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875 150,0</w:t>
            </w:r>
          </w:p>
          <w:p w:rsidR="001B447E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256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590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522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455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375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570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419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750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Default="00615700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256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590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B447E" w:rsidRPr="00BA43AF" w:rsidRDefault="0061570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15700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AF1715" w:rsidTr="001078D0">
        <w:tc>
          <w:tcPr>
            <w:tcW w:w="675" w:type="dxa"/>
            <w:vAlign w:val="center"/>
          </w:tcPr>
          <w:p w:rsidR="00AF1715" w:rsidRDefault="00AF171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AF1715" w:rsidRPr="00BC527D" w:rsidRDefault="00AF1715" w:rsidP="006C7DF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"Сардар Инвест"</w:t>
            </w:r>
          </w:p>
        </w:tc>
        <w:tc>
          <w:tcPr>
            <w:tcW w:w="1984" w:type="dxa"/>
            <w:vAlign w:val="center"/>
          </w:tcPr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615700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  <w:p w:rsidR="00AF1715" w:rsidRPr="00662BDD" w:rsidRDefault="00615700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3828" w:type="dxa"/>
            <w:vAlign w:val="center"/>
          </w:tcPr>
          <w:p w:rsidR="00AF1715" w:rsidRDefault="008F0853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379 653,12</w:t>
            </w:r>
          </w:p>
          <w:p w:rsidR="00615700" w:rsidRDefault="008F0853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2 980 454,40</w:t>
            </w:r>
          </w:p>
          <w:p w:rsidR="00615700" w:rsidRDefault="008F0853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1 144 281,60</w:t>
            </w:r>
          </w:p>
          <w:p w:rsidR="00615700" w:rsidRDefault="008F0853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842 688,00</w:t>
            </w:r>
          </w:p>
          <w:p w:rsidR="00615700" w:rsidRDefault="008F0853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56 448,00</w:t>
            </w:r>
          </w:p>
          <w:p w:rsidR="00615700" w:rsidRDefault="008F0853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559 440,0</w:t>
            </w:r>
          </w:p>
          <w:p w:rsidR="00615700" w:rsidRDefault="008F0853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238 000,0</w:t>
            </w:r>
          </w:p>
          <w:p w:rsidR="00615700" w:rsidRDefault="008F0853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529 056,0</w:t>
            </w:r>
          </w:p>
          <w:p w:rsidR="00615700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85 536,0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4 438 368,0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171 072,0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85 536,0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207 504,0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171 072,0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85 536 ,0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1 259 280,0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237 600,0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118 800,0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4 435 200,0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256 608,0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427 680,0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875 160,0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256 608,0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522 720,0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337 392,0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455 400,0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180 576,0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419 760,0</w:t>
            </w:r>
          </w:p>
          <w:p w:rsidR="00B91F17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256 608,0</w:t>
            </w:r>
          </w:p>
          <w:p w:rsidR="00B91F17" w:rsidRPr="00662BDD" w:rsidRDefault="00B91F17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950 400,0</w:t>
            </w:r>
          </w:p>
        </w:tc>
      </w:tr>
      <w:tr w:rsidR="00AF1715" w:rsidTr="001078D0">
        <w:tc>
          <w:tcPr>
            <w:tcW w:w="675" w:type="dxa"/>
            <w:vAlign w:val="center"/>
          </w:tcPr>
          <w:p w:rsidR="00AF1715" w:rsidRDefault="00AF171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AF1715" w:rsidRPr="00BC527D" w:rsidRDefault="00AF1715" w:rsidP="006C7DF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"ARTUMED"</w:t>
            </w:r>
          </w:p>
        </w:tc>
        <w:tc>
          <w:tcPr>
            <w:tcW w:w="1984" w:type="dxa"/>
            <w:vAlign w:val="center"/>
          </w:tcPr>
          <w:p w:rsidR="00AF1715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84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  <w:p w:rsidR="00B91F17" w:rsidRDefault="00B91F17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3828" w:type="dxa"/>
            <w:vAlign w:val="center"/>
          </w:tcPr>
          <w:p w:rsidR="00AF1715" w:rsidRDefault="00B91F17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797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366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B91F17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367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B91F17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246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890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B91F17" w:rsidP="003113C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801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948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B91F17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B91F17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224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B91F17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6720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B91F17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B91F17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824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B91F17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91F17">
              <w:rPr>
                <w:rFonts w:ascii="Times New Roman" w:hAnsi="Times New Roman" w:cs="Times New Roman"/>
                <w:sz w:val="16"/>
                <w:szCs w:val="16"/>
              </w:rPr>
              <w:t>224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B91F17" w:rsidRDefault="001E6400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362 499,0</w:t>
            </w:r>
          </w:p>
          <w:p w:rsidR="001E6400" w:rsidRPr="00662BDD" w:rsidRDefault="001E6400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223 767,0</w:t>
            </w:r>
          </w:p>
        </w:tc>
      </w:tr>
      <w:tr w:rsidR="00AF1715" w:rsidTr="001078D0">
        <w:tc>
          <w:tcPr>
            <w:tcW w:w="675" w:type="dxa"/>
            <w:vAlign w:val="center"/>
          </w:tcPr>
          <w:p w:rsidR="00AF1715" w:rsidRDefault="00AF171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19" w:type="dxa"/>
            <w:vAlign w:val="center"/>
          </w:tcPr>
          <w:p w:rsidR="00AF1715" w:rsidRPr="00BC527D" w:rsidRDefault="00AF1715" w:rsidP="006C7DF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E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"SATCOR"</w:t>
            </w:r>
          </w:p>
        </w:tc>
        <w:tc>
          <w:tcPr>
            <w:tcW w:w="1984" w:type="dxa"/>
            <w:vAlign w:val="center"/>
          </w:tcPr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  <w:p w:rsidR="001E6400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  <w:p w:rsidR="00AF1715" w:rsidRDefault="001E6400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3828" w:type="dxa"/>
            <w:vAlign w:val="center"/>
          </w:tcPr>
          <w:p w:rsidR="00AF1715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797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358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246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875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801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930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316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820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362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495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AF1715" w:rsidTr="001078D0">
        <w:tc>
          <w:tcPr>
            <w:tcW w:w="675" w:type="dxa"/>
            <w:vAlign w:val="center"/>
          </w:tcPr>
          <w:p w:rsidR="00AF1715" w:rsidRDefault="00AF171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:rsidR="00AF1715" w:rsidRPr="00D01275" w:rsidRDefault="00AF1715" w:rsidP="006C7DF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"Дельрус РК"</w:t>
            </w:r>
          </w:p>
        </w:tc>
        <w:tc>
          <w:tcPr>
            <w:tcW w:w="1984" w:type="dxa"/>
            <w:vAlign w:val="center"/>
          </w:tcPr>
          <w:p w:rsidR="00AF1715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  <w:p w:rsidR="001E6400" w:rsidRDefault="001E6400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3828" w:type="dxa"/>
            <w:vAlign w:val="center"/>
          </w:tcPr>
          <w:p w:rsidR="00AF1715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058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667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667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667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667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081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650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737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057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057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316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1E6400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E640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6C7DF3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C7DF3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C7DF3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6C7DF3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C7DF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C7DF3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6C7DF3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C7DF3">
              <w:rPr>
                <w:rFonts w:ascii="Times New Roman" w:hAnsi="Times New Roman" w:cs="Times New Roman"/>
                <w:sz w:val="16"/>
                <w:szCs w:val="16"/>
              </w:rPr>
              <w:t>470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C7DF3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1E6400" w:rsidRDefault="006C7DF3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C7DF3"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C7DF3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AF1715" w:rsidTr="001078D0">
        <w:tc>
          <w:tcPr>
            <w:tcW w:w="675" w:type="dxa"/>
            <w:vAlign w:val="center"/>
          </w:tcPr>
          <w:p w:rsidR="00AF1715" w:rsidRDefault="00AF171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:rsidR="00AF1715" w:rsidRPr="00EA36A2" w:rsidRDefault="00AF1715" w:rsidP="006C7DF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"Мелиор LTD"</w:t>
            </w:r>
          </w:p>
        </w:tc>
        <w:tc>
          <w:tcPr>
            <w:tcW w:w="1984" w:type="dxa"/>
            <w:vAlign w:val="center"/>
          </w:tcPr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6C7DF3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  <w:p w:rsidR="00AF1715" w:rsidRDefault="006C7DF3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3828" w:type="dxa"/>
            <w:vAlign w:val="center"/>
          </w:tcPr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4 761 000,0</w:t>
            </w:r>
          </w:p>
          <w:p w:rsidR="00730FC4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3 060 000,0</w:t>
            </w:r>
          </w:p>
          <w:p w:rsidR="00730FC4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668 000,0</w:t>
            </w:r>
          </w:p>
          <w:p w:rsidR="00730FC4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668 000,0</w:t>
            </w:r>
          </w:p>
          <w:p w:rsidR="00730FC4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668 000,0</w:t>
            </w:r>
          </w:p>
          <w:p w:rsidR="00730FC4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668 000,0</w:t>
            </w:r>
          </w:p>
          <w:p w:rsidR="00730FC4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1 081 780,0</w:t>
            </w:r>
          </w:p>
          <w:p w:rsidR="00730FC4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1 699 640,0</w:t>
            </w:r>
          </w:p>
          <w:p w:rsidR="00730FC4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1 159 050,0</w:t>
            </w:r>
          </w:p>
          <w:p w:rsidR="00730FC4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4 758 000,0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122 000,0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1 238 000,0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1 238 000,0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1 238 000,0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481 700,0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737 548,0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737 548,0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737 548,0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737 548,0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1 057 800,0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1 057 800,0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316 800,0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707 000,0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707 000,0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1 162 800,0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1 162 800,0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1 162 800,0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1 162 800,0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1 199 400,0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1 199 400,0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160 900,0</w:t>
            </w:r>
          </w:p>
          <w:p w:rsidR="00730FC4" w:rsidRDefault="00730FC4" w:rsidP="00730FC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160 900,0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16 600,0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470 500,0</w:t>
            </w:r>
          </w:p>
          <w:p w:rsidR="006C7DF3" w:rsidRDefault="00730F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224 000,0</w:t>
            </w:r>
          </w:p>
        </w:tc>
      </w:tr>
    </w:tbl>
    <w:p w:rsidR="001078D0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16"/>
          <w:szCs w:val="20"/>
        </w:rPr>
      </w:pPr>
    </w:p>
    <w:p w:rsidR="00730FC4" w:rsidRPr="00415AF0" w:rsidRDefault="00730FC4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</w:rPr>
      </w:pPr>
      <w:r w:rsidRPr="00730FC4">
        <w:rPr>
          <w:rFonts w:ascii="Times New Roman" w:hAnsi="Times New Roman" w:cs="Times New Roman"/>
          <w:color w:val="000000"/>
        </w:rPr>
        <w:t>3.</w:t>
      </w:r>
      <w:r>
        <w:rPr>
          <w:rFonts w:ascii="Times New Roman" w:hAnsi="Times New Roman" w:cs="Times New Roman"/>
          <w:color w:val="000000"/>
        </w:rPr>
        <w:t xml:space="preserve"> По лоту №1 минимальное количество гепарина составляет 80МЕ, по лоту №2 минимальное количество гепарина составляет 60МЕ. Ценовое предложение потенциального поставщика ТОО «Локал Фарм» 50МЕ в двух лотах.</w:t>
      </w:r>
      <w:r w:rsidR="00B37BFA">
        <w:rPr>
          <w:rFonts w:ascii="Times New Roman" w:hAnsi="Times New Roman" w:cs="Times New Roman"/>
          <w:color w:val="000000"/>
        </w:rPr>
        <w:t xml:space="preserve"> Гепарин был покрыт по стенке</w:t>
      </w:r>
      <w:r w:rsidR="00415AF0">
        <w:rPr>
          <w:rFonts w:ascii="Times New Roman" w:hAnsi="Times New Roman" w:cs="Times New Roman"/>
          <w:color w:val="000000"/>
        </w:rPr>
        <w:t xml:space="preserve"> шприца и количество сокращенно меньше нужного.</w:t>
      </w:r>
      <w:r>
        <w:rPr>
          <w:rFonts w:ascii="Times New Roman" w:hAnsi="Times New Roman" w:cs="Times New Roman"/>
          <w:color w:val="000000"/>
        </w:rPr>
        <w:t xml:space="preserve"> Что не соответствует заявке заказчика, а также завод изготовитель </w:t>
      </w:r>
      <w:r w:rsidR="0092330F">
        <w:rPr>
          <w:rFonts w:ascii="Times New Roman" w:hAnsi="Times New Roman" w:cs="Times New Roman"/>
          <w:color w:val="000000"/>
        </w:rPr>
        <w:t>«</w:t>
      </w:r>
      <w:r w:rsidR="0092330F">
        <w:rPr>
          <w:rFonts w:ascii="Times New Roman" w:hAnsi="Times New Roman" w:cs="Times New Roman"/>
          <w:color w:val="000000"/>
          <w:lang w:val="en-US"/>
        </w:rPr>
        <w:t>RADIOMETR</w:t>
      </w:r>
      <w:r w:rsidR="0092330F">
        <w:rPr>
          <w:rFonts w:ascii="Times New Roman" w:hAnsi="Times New Roman" w:cs="Times New Roman"/>
          <w:color w:val="000000"/>
        </w:rPr>
        <w:t>»</w:t>
      </w:r>
      <w:r w:rsidR="0092330F" w:rsidRPr="0092330F">
        <w:rPr>
          <w:rFonts w:ascii="Times New Roman" w:hAnsi="Times New Roman" w:cs="Times New Roman"/>
          <w:color w:val="000000"/>
        </w:rPr>
        <w:t xml:space="preserve"> </w:t>
      </w:r>
      <w:r w:rsidR="0092330F">
        <w:rPr>
          <w:rFonts w:ascii="Times New Roman" w:hAnsi="Times New Roman" w:cs="Times New Roman"/>
          <w:color w:val="000000"/>
        </w:rPr>
        <w:t xml:space="preserve">не рекомендует использовать шприцы с меньшим количеством гепарина, так как это повлияет на </w:t>
      </w:r>
      <w:r w:rsidR="00415AF0">
        <w:rPr>
          <w:rFonts w:ascii="Times New Roman" w:hAnsi="Times New Roman" w:cs="Times New Roman"/>
          <w:color w:val="000000"/>
        </w:rPr>
        <w:t>дальнейшую эксплуатацию анализатора. Письмо от официального представителя «</w:t>
      </w:r>
      <w:r w:rsidR="00415AF0">
        <w:rPr>
          <w:rFonts w:ascii="Times New Roman" w:hAnsi="Times New Roman" w:cs="Times New Roman"/>
          <w:color w:val="000000"/>
          <w:lang w:val="en-US"/>
        </w:rPr>
        <w:t>RADIOMETR</w:t>
      </w:r>
      <w:r w:rsidR="00415AF0">
        <w:rPr>
          <w:rFonts w:ascii="Times New Roman" w:hAnsi="Times New Roman" w:cs="Times New Roman"/>
          <w:color w:val="000000"/>
        </w:rPr>
        <w:t>»</w:t>
      </w:r>
      <w:r w:rsidR="00415AF0" w:rsidRPr="00415AF0">
        <w:rPr>
          <w:rFonts w:ascii="Times New Roman" w:hAnsi="Times New Roman" w:cs="Times New Roman"/>
          <w:color w:val="000000"/>
        </w:rPr>
        <w:t xml:space="preserve"> </w:t>
      </w:r>
      <w:r w:rsidR="00415AF0">
        <w:rPr>
          <w:rFonts w:ascii="Times New Roman" w:hAnsi="Times New Roman" w:cs="Times New Roman"/>
          <w:color w:val="000000"/>
        </w:rPr>
        <w:t xml:space="preserve">на территории РК  </w:t>
      </w:r>
      <w:r w:rsidR="0092330F">
        <w:rPr>
          <w:rFonts w:ascii="Times New Roman" w:hAnsi="Times New Roman" w:cs="Times New Roman"/>
          <w:color w:val="000000"/>
        </w:rPr>
        <w:t xml:space="preserve">№ </w:t>
      </w:r>
      <w:r w:rsidR="00415AF0">
        <w:rPr>
          <w:rFonts w:ascii="Times New Roman" w:hAnsi="Times New Roman" w:cs="Times New Roman"/>
          <w:color w:val="000000"/>
          <w:lang w:val="en-US"/>
        </w:rPr>
        <w:t>RKAZ</w:t>
      </w:r>
      <w:r w:rsidR="00415AF0" w:rsidRPr="00415AF0">
        <w:rPr>
          <w:rFonts w:ascii="Times New Roman" w:hAnsi="Times New Roman" w:cs="Times New Roman"/>
          <w:color w:val="000000"/>
        </w:rPr>
        <w:t xml:space="preserve">-0408 </w:t>
      </w:r>
      <w:r w:rsidR="00415AF0">
        <w:rPr>
          <w:rFonts w:ascii="Times New Roman" w:hAnsi="Times New Roman" w:cs="Times New Roman"/>
          <w:color w:val="000000"/>
        </w:rPr>
        <w:t xml:space="preserve">от 27.02.2018г., а также письмо от самого завода изготовителя о том что, шприцы предлагаемые потенциальным поставщиком не рекомендуются к применению к данному анализатору. </w:t>
      </w:r>
    </w:p>
    <w:p w:rsidR="00730FC4" w:rsidRPr="00730FC4" w:rsidRDefault="00730FC4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16"/>
          <w:szCs w:val="20"/>
        </w:rPr>
      </w:pPr>
    </w:p>
    <w:p w:rsidR="00D616CF" w:rsidRDefault="00730FC4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4</w:t>
      </w:r>
      <w:r w:rsidR="00D616CF" w:rsidRPr="003530EE">
        <w:rPr>
          <w:rFonts w:ascii="Times New Roman" w:hAnsi="Times New Roman" w:cs="Times New Roman"/>
          <w:color w:val="000000"/>
        </w:rPr>
        <w:t>.</w:t>
      </w:r>
      <w:r w:rsidR="00D616CF" w:rsidRPr="003530EE">
        <w:rPr>
          <w:rFonts w:ascii="Times New Roman" w:hAnsi="Times New Roman" w:cs="Times New Roman"/>
          <w:color w:val="000000"/>
        </w:rPr>
        <w:tab/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Наименование и местонахождение потенциального поставщика, с которым будет заключен договор и цена договора согласно представленному ценовому предложению</w:t>
      </w:r>
      <w:r w:rsidR="00AB63B4" w:rsidRPr="003530EE">
        <w:rPr>
          <w:rFonts w:ascii="Times New Roman" w:eastAsia="Times New Roman" w:hAnsi="Times New Roman" w:cs="Times New Roman"/>
          <w:color w:val="000000" w:themeColor="text1"/>
        </w:rPr>
        <w:t xml:space="preserve"> и торговое наименование</w:t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6D2C57" w:rsidRPr="003530EE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9606" w:type="dxa"/>
        <w:tblLook w:val="04A0"/>
      </w:tblPr>
      <w:tblGrid>
        <w:gridCol w:w="679"/>
        <w:gridCol w:w="2972"/>
        <w:gridCol w:w="2693"/>
        <w:gridCol w:w="1277"/>
        <w:gridCol w:w="1985"/>
      </w:tblGrid>
      <w:tr w:rsidR="00D372E3" w:rsidTr="0064669E">
        <w:tc>
          <w:tcPr>
            <w:tcW w:w="679" w:type="dxa"/>
          </w:tcPr>
          <w:p w:rsidR="00D372E3" w:rsidRPr="00D616CF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D372E3" w:rsidRDefault="00D372E3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830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Местонахождение 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потенциального поставщика</w:t>
            </w:r>
          </w:p>
        </w:tc>
        <w:tc>
          <w:tcPr>
            <w:tcW w:w="3262" w:type="dxa"/>
            <w:gridSpan w:val="2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C7615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Сумма договора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, в тенге</w:t>
            </w:r>
          </w:p>
        </w:tc>
      </w:tr>
      <w:tr w:rsidR="00615D1F" w:rsidTr="0064669E">
        <w:trPr>
          <w:trHeight w:val="470"/>
        </w:trPr>
        <w:tc>
          <w:tcPr>
            <w:tcW w:w="679" w:type="dxa"/>
          </w:tcPr>
          <w:p w:rsidR="00615D1F" w:rsidRDefault="00615D1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15AF0" w:rsidRDefault="00415AF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15D1F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615D1F" w:rsidRPr="00D01275" w:rsidRDefault="00615D1F" w:rsidP="00415AF0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"Дельрус РК"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615D1F" w:rsidRPr="00CD363C" w:rsidRDefault="00615D1F" w:rsidP="00415AF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23E97">
              <w:rPr>
                <w:rFonts w:ascii="Times New Roman" w:hAnsi="Times New Roman" w:cs="Times New Roman"/>
                <w:sz w:val="20"/>
                <w:szCs w:val="20"/>
              </w:rPr>
              <w:t>г.Астана, переулок Шынтас 2/1, 4 этаж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415AF0" w:rsidRDefault="00415AF0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415AF0" w:rsidRDefault="00415AF0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615D1F" w:rsidRPr="00BA43AF" w:rsidRDefault="00615D1F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38 374 350,0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15D1F" w:rsidRPr="00BF4D98" w:rsidRDefault="00615D1F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615D1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тридцать восемь миллионов триста семьдесят четыре тысячи триста пятьдесят</w:t>
            </w:r>
          </w:p>
        </w:tc>
      </w:tr>
      <w:tr w:rsidR="00446A96" w:rsidTr="0064669E">
        <w:trPr>
          <w:trHeight w:val="470"/>
        </w:trPr>
        <w:tc>
          <w:tcPr>
            <w:tcW w:w="679" w:type="dxa"/>
          </w:tcPr>
          <w:p w:rsidR="00446A96" w:rsidRDefault="00446A9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03788F" w:rsidRDefault="0003788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46A96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446A96" w:rsidRPr="00A93C4D" w:rsidRDefault="00446A96" w:rsidP="0003788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"Нур торе"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446A96" w:rsidRPr="00155604" w:rsidRDefault="00446A96" w:rsidP="0003788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01275">
              <w:rPr>
                <w:rFonts w:ascii="Times New Roman" w:hAnsi="Times New Roman" w:cs="Times New Roman"/>
                <w:sz w:val="20"/>
                <w:szCs w:val="20"/>
              </w:rPr>
              <w:t>г.Шымкент, мкр.Наурыз,505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446A96" w:rsidRPr="00BA43AF" w:rsidRDefault="00446A96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22 960 480,0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46A96" w:rsidRPr="00BF4D98" w:rsidRDefault="00446A96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46A9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двадцать два миллиона девятьсот шестьдесят тысяч четыреста восемьдесят</w:t>
            </w:r>
          </w:p>
        </w:tc>
      </w:tr>
      <w:tr w:rsidR="0064669E" w:rsidTr="00D06D3B">
        <w:trPr>
          <w:trHeight w:val="470"/>
        </w:trPr>
        <w:tc>
          <w:tcPr>
            <w:tcW w:w="679" w:type="dxa"/>
          </w:tcPr>
          <w:p w:rsidR="0064669E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4669E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64669E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4669E" w:rsidRPr="00983088" w:rsidRDefault="0064669E" w:rsidP="009A3F21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37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"КАЗПРОФИТ ГРУПП"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4669E" w:rsidRPr="0003788F" w:rsidRDefault="0064669E" w:rsidP="009A3F21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78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Алматин обл.,Карасайский р-н,  ул.Жаналык, дом 30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64669E" w:rsidRPr="0003788F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03788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7 116 500,0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4669E" w:rsidRPr="009C7615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 w:rsidRPr="0003788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семь миллионов сто шестнадцать тысяч пятьсот</w:t>
            </w:r>
          </w:p>
        </w:tc>
      </w:tr>
      <w:tr w:rsidR="0064669E" w:rsidTr="00175573">
        <w:trPr>
          <w:trHeight w:val="470"/>
        </w:trPr>
        <w:tc>
          <w:tcPr>
            <w:tcW w:w="679" w:type="dxa"/>
          </w:tcPr>
          <w:p w:rsidR="0064669E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4669E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4669E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64669E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4669E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4669E" w:rsidRPr="0003788F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6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"SATCOR"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4669E" w:rsidRDefault="0064669E" w:rsidP="009A3F21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4669E" w:rsidRDefault="0064669E" w:rsidP="009A3F21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4669E" w:rsidRDefault="0064669E" w:rsidP="009A3F21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66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г.Алматы, ул.Сатпаева, 30А/3, офис 142</w:t>
            </w:r>
          </w:p>
          <w:p w:rsidR="0064669E" w:rsidRPr="0003788F" w:rsidRDefault="0064669E" w:rsidP="009A3F21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64669E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4669E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4669E" w:rsidRPr="0003788F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10 987 225,0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4669E" w:rsidRPr="0003788F" w:rsidRDefault="0064669E" w:rsidP="009A3F2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03788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десять миллионов девятьсот восемьдесят семь тысяч двести двадцать пять</w:t>
            </w:r>
          </w:p>
        </w:tc>
      </w:tr>
      <w:tr w:rsidR="0064669E" w:rsidTr="0064669E">
        <w:trPr>
          <w:trHeight w:val="470"/>
        </w:trPr>
        <w:tc>
          <w:tcPr>
            <w:tcW w:w="679" w:type="dxa"/>
          </w:tcPr>
          <w:p w:rsidR="0064669E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4669E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64669E" w:rsidRPr="00BC527D" w:rsidRDefault="0064669E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6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"ARTUMED"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64669E" w:rsidRPr="00905D96" w:rsidRDefault="0064669E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4669E">
              <w:rPr>
                <w:rFonts w:ascii="Times New Roman" w:hAnsi="Times New Roman" w:cs="Times New Roman"/>
                <w:sz w:val="20"/>
                <w:szCs w:val="20"/>
              </w:rPr>
              <w:t>г.Астана, район Сары Арка, улица 187, д.16 кв.104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64669E" w:rsidRDefault="0064669E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4669E" w:rsidRDefault="0064669E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11 297 230,0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4669E" w:rsidRPr="00BF4D98" w:rsidRDefault="0064669E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64669E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одиннадцать миллионов двести девяносто семь тысяч двести тридцать</w:t>
            </w:r>
          </w:p>
        </w:tc>
      </w:tr>
      <w:tr w:rsidR="0064669E" w:rsidTr="0064669E">
        <w:trPr>
          <w:trHeight w:val="470"/>
        </w:trPr>
        <w:tc>
          <w:tcPr>
            <w:tcW w:w="679" w:type="dxa"/>
          </w:tcPr>
          <w:p w:rsidR="0064669E" w:rsidRDefault="0064669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4669E" w:rsidRDefault="0064669E" w:rsidP="0003788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6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64669E" w:rsidRDefault="0064669E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901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Нур-май Фармация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64669E" w:rsidRDefault="0064669E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015D1">
              <w:rPr>
                <w:rFonts w:ascii="Times New Roman" w:hAnsi="Times New Roman" w:cs="Times New Roman"/>
                <w:sz w:val="20"/>
                <w:szCs w:val="20"/>
              </w:rPr>
              <w:t>г.Алматы, мкр.Первомайский, ул. Капчагайская, д.17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64669E" w:rsidRDefault="0064669E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4669E" w:rsidRDefault="0064669E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626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4669E" w:rsidRPr="00AE7596" w:rsidRDefault="0064669E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2720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шестьсот двадцать шесть тысяч четыреста</w:t>
            </w:r>
          </w:p>
        </w:tc>
      </w:tr>
    </w:tbl>
    <w:p w:rsidR="00D616CF" w:rsidRDefault="00D616CF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6D2C57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D704BB" w:rsidRDefault="00D704BB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Директор</w:t>
      </w:r>
      <w:r w:rsidRPr="00BC54C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  <w:t>Кодасбаев А.Т.</w:t>
      </w: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D2C57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Начальник отдела</w:t>
      </w:r>
    </w:p>
    <w:p w:rsidR="00BC54C6" w:rsidRPr="00BC54C6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ab/>
      </w:r>
      <w:r>
        <w:rPr>
          <w:rFonts w:ascii="Times New Roman" w:hAnsi="Times New Roman" w:cs="Times New Roman"/>
          <w:b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b/>
          <w:color w:val="000000"/>
          <w:szCs w:val="24"/>
        </w:rPr>
        <w:t>государственных закупок</w:t>
      </w:r>
      <w:r w:rsidR="00BC54C6" w:rsidRPr="00BC54C6">
        <w:rPr>
          <w:rFonts w:ascii="Times New Roman" w:hAnsi="Times New Roman" w:cs="Times New Roman"/>
          <w:color w:val="000000"/>
          <w:szCs w:val="24"/>
        </w:rPr>
        <w:tab/>
      </w:r>
      <w:r w:rsidR="00BC54C6"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color w:val="000000"/>
          <w:szCs w:val="24"/>
        </w:rPr>
        <w:t>Рахимбердиев Ж.К.</w:t>
      </w:r>
    </w:p>
    <w:sectPr w:rsidR="00BC54C6" w:rsidRPr="00BC54C6" w:rsidSect="00CA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7A3" w:rsidRDefault="006537A3" w:rsidP="00377ED8">
      <w:pPr>
        <w:spacing w:after="0" w:line="240" w:lineRule="auto"/>
      </w:pPr>
      <w:r>
        <w:separator/>
      </w:r>
    </w:p>
  </w:endnote>
  <w:endnote w:type="continuationSeparator" w:id="1">
    <w:p w:rsidR="006537A3" w:rsidRDefault="006537A3" w:rsidP="0037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7A3" w:rsidRDefault="006537A3" w:rsidP="00377ED8">
      <w:pPr>
        <w:spacing w:after="0" w:line="240" w:lineRule="auto"/>
      </w:pPr>
      <w:r>
        <w:separator/>
      </w:r>
    </w:p>
  </w:footnote>
  <w:footnote w:type="continuationSeparator" w:id="1">
    <w:p w:rsidR="006537A3" w:rsidRDefault="006537A3" w:rsidP="00377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78D0"/>
    <w:rsid w:val="0000182C"/>
    <w:rsid w:val="0003788F"/>
    <w:rsid w:val="00051CF4"/>
    <w:rsid w:val="00067C65"/>
    <w:rsid w:val="00073666"/>
    <w:rsid w:val="000960F3"/>
    <w:rsid w:val="000A7FF4"/>
    <w:rsid w:val="000C3A51"/>
    <w:rsid w:val="000C5BD7"/>
    <w:rsid w:val="000E074F"/>
    <w:rsid w:val="0010665E"/>
    <w:rsid w:val="001078D0"/>
    <w:rsid w:val="00123E97"/>
    <w:rsid w:val="00155604"/>
    <w:rsid w:val="00184EB8"/>
    <w:rsid w:val="001A1EB6"/>
    <w:rsid w:val="001B031B"/>
    <w:rsid w:val="001B447E"/>
    <w:rsid w:val="001C44C0"/>
    <w:rsid w:val="001E6400"/>
    <w:rsid w:val="002036AC"/>
    <w:rsid w:val="00207F39"/>
    <w:rsid w:val="00215B0B"/>
    <w:rsid w:val="00220E18"/>
    <w:rsid w:val="00223BCC"/>
    <w:rsid w:val="00243673"/>
    <w:rsid w:val="002720AF"/>
    <w:rsid w:val="002741D9"/>
    <w:rsid w:val="0029650B"/>
    <w:rsid w:val="002C0E65"/>
    <w:rsid w:val="002C46D7"/>
    <w:rsid w:val="002C66F2"/>
    <w:rsid w:val="002E6F74"/>
    <w:rsid w:val="002F2AE0"/>
    <w:rsid w:val="003113C9"/>
    <w:rsid w:val="0032768B"/>
    <w:rsid w:val="00334E2B"/>
    <w:rsid w:val="00340D28"/>
    <w:rsid w:val="00342B0E"/>
    <w:rsid w:val="003530EE"/>
    <w:rsid w:val="00377A9D"/>
    <w:rsid w:val="00377ED8"/>
    <w:rsid w:val="003A784E"/>
    <w:rsid w:val="003C3526"/>
    <w:rsid w:val="003C723C"/>
    <w:rsid w:val="003D3C17"/>
    <w:rsid w:val="00415AF0"/>
    <w:rsid w:val="00427CD1"/>
    <w:rsid w:val="00431FAE"/>
    <w:rsid w:val="0043488B"/>
    <w:rsid w:val="00446A96"/>
    <w:rsid w:val="00453A60"/>
    <w:rsid w:val="00475B51"/>
    <w:rsid w:val="004A4A69"/>
    <w:rsid w:val="004C12CA"/>
    <w:rsid w:val="004C1902"/>
    <w:rsid w:val="005054CC"/>
    <w:rsid w:val="00546318"/>
    <w:rsid w:val="005507B6"/>
    <w:rsid w:val="00570042"/>
    <w:rsid w:val="005B041F"/>
    <w:rsid w:val="005C2D6D"/>
    <w:rsid w:val="005D58DF"/>
    <w:rsid w:val="005E7B11"/>
    <w:rsid w:val="005F4BD9"/>
    <w:rsid w:val="005F7402"/>
    <w:rsid w:val="00600602"/>
    <w:rsid w:val="00615700"/>
    <w:rsid w:val="00615D1F"/>
    <w:rsid w:val="00633691"/>
    <w:rsid w:val="0064669E"/>
    <w:rsid w:val="006537A3"/>
    <w:rsid w:val="00662BDD"/>
    <w:rsid w:val="006709DC"/>
    <w:rsid w:val="00670BE6"/>
    <w:rsid w:val="00677D3E"/>
    <w:rsid w:val="00687198"/>
    <w:rsid w:val="006C7DF3"/>
    <w:rsid w:val="006D275F"/>
    <w:rsid w:val="006D2C57"/>
    <w:rsid w:val="006D3A0A"/>
    <w:rsid w:val="006E701C"/>
    <w:rsid w:val="006F0BD9"/>
    <w:rsid w:val="00700DDC"/>
    <w:rsid w:val="00722038"/>
    <w:rsid w:val="00725D53"/>
    <w:rsid w:val="00730FC4"/>
    <w:rsid w:val="00732BAB"/>
    <w:rsid w:val="00766157"/>
    <w:rsid w:val="0077076C"/>
    <w:rsid w:val="00770E07"/>
    <w:rsid w:val="0077406F"/>
    <w:rsid w:val="00775A95"/>
    <w:rsid w:val="00777DB7"/>
    <w:rsid w:val="00782C09"/>
    <w:rsid w:val="0079786C"/>
    <w:rsid w:val="007A10DF"/>
    <w:rsid w:val="007A7C52"/>
    <w:rsid w:val="00853DCF"/>
    <w:rsid w:val="00866B4A"/>
    <w:rsid w:val="00871C6A"/>
    <w:rsid w:val="00892D2B"/>
    <w:rsid w:val="008F0853"/>
    <w:rsid w:val="009015D1"/>
    <w:rsid w:val="00905D96"/>
    <w:rsid w:val="00912CE3"/>
    <w:rsid w:val="0092330F"/>
    <w:rsid w:val="00926C3E"/>
    <w:rsid w:val="00943A0A"/>
    <w:rsid w:val="00946937"/>
    <w:rsid w:val="00956389"/>
    <w:rsid w:val="00957445"/>
    <w:rsid w:val="009627A4"/>
    <w:rsid w:val="00963C90"/>
    <w:rsid w:val="009779B3"/>
    <w:rsid w:val="009870A1"/>
    <w:rsid w:val="009A68E9"/>
    <w:rsid w:val="009B33EE"/>
    <w:rsid w:val="009C15AB"/>
    <w:rsid w:val="009C7615"/>
    <w:rsid w:val="009D2828"/>
    <w:rsid w:val="009D44B3"/>
    <w:rsid w:val="009D5D9F"/>
    <w:rsid w:val="009D6C9E"/>
    <w:rsid w:val="009E0DBD"/>
    <w:rsid w:val="009E0E4A"/>
    <w:rsid w:val="00A02034"/>
    <w:rsid w:val="00A07A30"/>
    <w:rsid w:val="00A50D85"/>
    <w:rsid w:val="00A90CA7"/>
    <w:rsid w:val="00A93C4D"/>
    <w:rsid w:val="00AA0A53"/>
    <w:rsid w:val="00AA43FF"/>
    <w:rsid w:val="00AA7FEE"/>
    <w:rsid w:val="00AB3580"/>
    <w:rsid w:val="00AB63B4"/>
    <w:rsid w:val="00AC7C48"/>
    <w:rsid w:val="00AD452A"/>
    <w:rsid w:val="00AE4E9C"/>
    <w:rsid w:val="00AE7596"/>
    <w:rsid w:val="00AF1715"/>
    <w:rsid w:val="00B01701"/>
    <w:rsid w:val="00B0505E"/>
    <w:rsid w:val="00B37BFA"/>
    <w:rsid w:val="00B5364F"/>
    <w:rsid w:val="00B91F17"/>
    <w:rsid w:val="00BA3FD9"/>
    <w:rsid w:val="00BA43AF"/>
    <w:rsid w:val="00BB21EB"/>
    <w:rsid w:val="00BC527D"/>
    <w:rsid w:val="00BC54C6"/>
    <w:rsid w:val="00BE5457"/>
    <w:rsid w:val="00BF4A26"/>
    <w:rsid w:val="00BF4D98"/>
    <w:rsid w:val="00BF7DDE"/>
    <w:rsid w:val="00C048C3"/>
    <w:rsid w:val="00C21D32"/>
    <w:rsid w:val="00C2505B"/>
    <w:rsid w:val="00C3317E"/>
    <w:rsid w:val="00C461E6"/>
    <w:rsid w:val="00C57982"/>
    <w:rsid w:val="00C750CE"/>
    <w:rsid w:val="00C755D0"/>
    <w:rsid w:val="00C773C4"/>
    <w:rsid w:val="00C82398"/>
    <w:rsid w:val="00C84A23"/>
    <w:rsid w:val="00CA054B"/>
    <w:rsid w:val="00CA2439"/>
    <w:rsid w:val="00CB053F"/>
    <w:rsid w:val="00CC625E"/>
    <w:rsid w:val="00CD363C"/>
    <w:rsid w:val="00CE17E9"/>
    <w:rsid w:val="00CE4841"/>
    <w:rsid w:val="00CE6A75"/>
    <w:rsid w:val="00CF1CEE"/>
    <w:rsid w:val="00D01275"/>
    <w:rsid w:val="00D02AE5"/>
    <w:rsid w:val="00D102A8"/>
    <w:rsid w:val="00D372E3"/>
    <w:rsid w:val="00D461E8"/>
    <w:rsid w:val="00D616CF"/>
    <w:rsid w:val="00D704BB"/>
    <w:rsid w:val="00D841BD"/>
    <w:rsid w:val="00D95C83"/>
    <w:rsid w:val="00DA0EEF"/>
    <w:rsid w:val="00DA6E21"/>
    <w:rsid w:val="00DD522B"/>
    <w:rsid w:val="00DE74EB"/>
    <w:rsid w:val="00E004B1"/>
    <w:rsid w:val="00E07B57"/>
    <w:rsid w:val="00E149B3"/>
    <w:rsid w:val="00E17783"/>
    <w:rsid w:val="00E40703"/>
    <w:rsid w:val="00E41CA9"/>
    <w:rsid w:val="00E43C33"/>
    <w:rsid w:val="00E6046E"/>
    <w:rsid w:val="00E62FA3"/>
    <w:rsid w:val="00E7493B"/>
    <w:rsid w:val="00E76964"/>
    <w:rsid w:val="00E93E51"/>
    <w:rsid w:val="00E964AD"/>
    <w:rsid w:val="00EA36A2"/>
    <w:rsid w:val="00EB3EE5"/>
    <w:rsid w:val="00EC631D"/>
    <w:rsid w:val="00F0058E"/>
    <w:rsid w:val="00F0493F"/>
    <w:rsid w:val="00F158B4"/>
    <w:rsid w:val="00F44526"/>
    <w:rsid w:val="00F53E51"/>
    <w:rsid w:val="00F55464"/>
    <w:rsid w:val="00F60D47"/>
    <w:rsid w:val="00FA749D"/>
    <w:rsid w:val="00FB361E"/>
    <w:rsid w:val="00FB5A95"/>
    <w:rsid w:val="00FC1BB5"/>
    <w:rsid w:val="00FC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78D0"/>
    <w:pPr>
      <w:ind w:left="720"/>
      <w:contextualSpacing/>
    </w:pPr>
    <w:rPr>
      <w:rFonts w:eastAsiaTheme="minorHAnsi"/>
      <w:lang w:eastAsia="en-US"/>
    </w:rPr>
  </w:style>
  <w:style w:type="character" w:customStyle="1" w:styleId="s0">
    <w:name w:val="s0"/>
    <w:basedOn w:val="a0"/>
    <w:rsid w:val="001078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7ED8"/>
  </w:style>
  <w:style w:type="paragraph" w:styleId="a7">
    <w:name w:val="footer"/>
    <w:basedOn w:val="a"/>
    <w:link w:val="a8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7ED8"/>
  </w:style>
  <w:style w:type="character" w:styleId="a9">
    <w:name w:val="Hyperlink"/>
    <w:basedOn w:val="a0"/>
    <w:uiPriority w:val="99"/>
    <w:semiHidden/>
    <w:unhideWhenUsed/>
    <w:rsid w:val="00BC52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</TotalTime>
  <Pages>1</Pages>
  <Words>4599</Words>
  <Characters>26218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55</cp:revision>
  <cp:lastPrinted>2018-03-20T03:48:00Z</cp:lastPrinted>
  <dcterms:created xsi:type="dcterms:W3CDTF">2017-12-22T04:46:00Z</dcterms:created>
  <dcterms:modified xsi:type="dcterms:W3CDTF">2018-04-05T03:44:00Z</dcterms:modified>
</cp:coreProperties>
</file>